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70" w:rsidRDefault="00655070" w:rsidP="00AB7D9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</w:p>
    <w:p w:rsidR="00D21F7C" w:rsidRPr="00D21F7C" w:rsidRDefault="00F608A1" w:rsidP="00AB7D9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Governance</w:t>
      </w:r>
      <w:r w:rsidR="00D21F7C" w:rsidRPr="00D21F7C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F8477E" w:rsidRPr="00D21F7C">
        <w:rPr>
          <w:rFonts w:ascii="Book Antiqua" w:hAnsi="Book Antiqua"/>
          <w:b/>
          <w:sz w:val="24"/>
          <w:szCs w:val="24"/>
          <w:u w:val="single"/>
        </w:rPr>
        <w:t xml:space="preserve">Committee </w:t>
      </w:r>
    </w:p>
    <w:p w:rsidR="00AB7D9E" w:rsidRPr="00D21F7C" w:rsidRDefault="00D21F7C" w:rsidP="00AB7D9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21F7C">
        <w:rPr>
          <w:rFonts w:ascii="Book Antiqua" w:hAnsi="Book Antiqua"/>
          <w:b/>
          <w:sz w:val="24"/>
          <w:szCs w:val="24"/>
          <w:u w:val="single"/>
        </w:rPr>
        <w:t>Minutes of February 2</w:t>
      </w:r>
      <w:r w:rsidR="00F608A1">
        <w:rPr>
          <w:rFonts w:ascii="Book Antiqua" w:hAnsi="Book Antiqua"/>
          <w:b/>
          <w:sz w:val="24"/>
          <w:szCs w:val="24"/>
          <w:u w:val="single"/>
        </w:rPr>
        <w:t>9</w:t>
      </w:r>
      <w:r w:rsidRPr="00D21F7C">
        <w:rPr>
          <w:rFonts w:ascii="Book Antiqua" w:hAnsi="Book Antiqua"/>
          <w:b/>
          <w:sz w:val="24"/>
          <w:szCs w:val="24"/>
          <w:u w:val="single"/>
        </w:rPr>
        <w:t xml:space="preserve">, 2016 </w:t>
      </w:r>
      <w:r w:rsidR="00F8477E" w:rsidRPr="00D21F7C">
        <w:rPr>
          <w:rFonts w:ascii="Book Antiqua" w:hAnsi="Book Antiqua"/>
          <w:b/>
          <w:sz w:val="24"/>
          <w:szCs w:val="24"/>
          <w:u w:val="single"/>
        </w:rPr>
        <w:t>Meeting</w:t>
      </w:r>
    </w:p>
    <w:p w:rsidR="00F8477E" w:rsidRDefault="00AB7D9E" w:rsidP="00AB7D9E">
      <w:pPr>
        <w:ind w:left="360" w:firstLine="720"/>
        <w:rPr>
          <w:rFonts w:ascii="Book Antiqua" w:hAnsi="Book Antiqua"/>
          <w:b/>
          <w:sz w:val="24"/>
          <w:szCs w:val="24"/>
        </w:rPr>
      </w:pPr>
      <w:r w:rsidRPr="00D21F7C">
        <w:rPr>
          <w:rFonts w:ascii="Book Antiqua" w:hAnsi="Book Antiqua"/>
          <w:b/>
          <w:sz w:val="24"/>
          <w:szCs w:val="24"/>
        </w:rPr>
        <w:t>Note: Items to be followed up with are</w:t>
      </w:r>
      <w:r w:rsidR="0069292C" w:rsidRPr="00D21F7C">
        <w:rPr>
          <w:rFonts w:ascii="Book Antiqua" w:hAnsi="Book Antiqua"/>
          <w:b/>
          <w:sz w:val="24"/>
          <w:szCs w:val="24"/>
        </w:rPr>
        <w:t xml:space="preserve"> in bold</w:t>
      </w:r>
      <w:r w:rsidRPr="00D21F7C">
        <w:rPr>
          <w:rFonts w:ascii="Book Antiqua" w:hAnsi="Book Antiqua"/>
          <w:b/>
          <w:sz w:val="24"/>
          <w:szCs w:val="24"/>
        </w:rPr>
        <w:t>.</w:t>
      </w:r>
    </w:p>
    <w:p w:rsidR="00F608A1" w:rsidRDefault="005B5939" w:rsidP="00F608A1">
      <w:pPr>
        <w:spacing w:after="0"/>
        <w:ind w:left="1080"/>
        <w:rPr>
          <w:rFonts w:ascii="Book Antiqua" w:hAnsi="Book Antiqua"/>
          <w:sz w:val="24"/>
          <w:szCs w:val="24"/>
        </w:rPr>
      </w:pPr>
      <w:r w:rsidRPr="00D21F7C">
        <w:rPr>
          <w:rFonts w:ascii="Book Antiqua" w:hAnsi="Book Antiqua"/>
          <w:sz w:val="24"/>
          <w:szCs w:val="24"/>
          <w:u w:val="single"/>
        </w:rPr>
        <w:t>Present</w:t>
      </w:r>
      <w:r w:rsidR="00A85939" w:rsidRPr="00D21F7C">
        <w:rPr>
          <w:rFonts w:ascii="Book Antiqua" w:hAnsi="Book Antiqua"/>
          <w:sz w:val="24"/>
          <w:szCs w:val="24"/>
        </w:rPr>
        <w:t>:</w:t>
      </w:r>
      <w:r w:rsidR="00655070">
        <w:rPr>
          <w:rFonts w:ascii="Book Antiqua" w:hAnsi="Book Antiqua"/>
          <w:sz w:val="24"/>
          <w:szCs w:val="24"/>
        </w:rPr>
        <w:tab/>
      </w:r>
      <w:r w:rsidR="00F608A1">
        <w:rPr>
          <w:rFonts w:ascii="Book Antiqua" w:hAnsi="Book Antiqua"/>
          <w:sz w:val="24"/>
          <w:szCs w:val="24"/>
        </w:rPr>
        <w:t>Jose Reynoso, Jack Alemany, Theresa Kilman, Jim Ausili, Anahaita Kotval</w:t>
      </w:r>
    </w:p>
    <w:p w:rsidR="00655070" w:rsidRPr="00D21F7C" w:rsidRDefault="00655070" w:rsidP="00F608A1">
      <w:pPr>
        <w:spacing w:after="0"/>
        <w:ind w:left="1080"/>
        <w:rPr>
          <w:rFonts w:ascii="Book Antiqua" w:hAnsi="Book Antiqua"/>
          <w:sz w:val="24"/>
          <w:szCs w:val="24"/>
        </w:rPr>
      </w:pPr>
    </w:p>
    <w:p w:rsidR="00000D78" w:rsidRPr="00D21F7C" w:rsidRDefault="00000D78" w:rsidP="005B5939">
      <w:pPr>
        <w:spacing w:after="0"/>
        <w:ind w:left="360" w:firstLine="720"/>
        <w:rPr>
          <w:rFonts w:ascii="Book Antiqua" w:hAnsi="Book Antiqua"/>
          <w:sz w:val="24"/>
          <w:szCs w:val="24"/>
        </w:rPr>
      </w:pPr>
      <w:r w:rsidRPr="00D21F7C">
        <w:rPr>
          <w:rFonts w:ascii="Book Antiqua" w:hAnsi="Book Antiqua"/>
          <w:sz w:val="24"/>
          <w:szCs w:val="24"/>
          <w:u w:val="single"/>
        </w:rPr>
        <w:t>Staff:</w:t>
      </w:r>
      <w:r w:rsidRPr="00D21F7C">
        <w:rPr>
          <w:rFonts w:ascii="Book Antiqua" w:hAnsi="Book Antiqua"/>
          <w:sz w:val="24"/>
          <w:szCs w:val="24"/>
        </w:rPr>
        <w:t xml:space="preserve">  </w:t>
      </w:r>
      <w:r w:rsidR="00655070">
        <w:rPr>
          <w:rFonts w:ascii="Book Antiqua" w:hAnsi="Book Antiqua"/>
          <w:sz w:val="24"/>
          <w:szCs w:val="24"/>
        </w:rPr>
        <w:tab/>
      </w:r>
      <w:r w:rsidRPr="00D21F7C">
        <w:rPr>
          <w:rFonts w:ascii="Book Antiqua" w:hAnsi="Book Antiqua"/>
          <w:sz w:val="24"/>
          <w:szCs w:val="24"/>
        </w:rPr>
        <w:t>Laura Rossi</w:t>
      </w:r>
    </w:p>
    <w:p w:rsidR="005B5939" w:rsidRPr="00D21F7C" w:rsidRDefault="005B5939" w:rsidP="005B5939">
      <w:pPr>
        <w:spacing w:after="0"/>
        <w:ind w:left="360" w:firstLine="720"/>
        <w:rPr>
          <w:rFonts w:ascii="Book Antiqua" w:hAnsi="Book Antiqua"/>
          <w:sz w:val="24"/>
          <w:szCs w:val="24"/>
          <w:u w:val="single"/>
        </w:rPr>
      </w:pPr>
    </w:p>
    <w:p w:rsidR="00881B70" w:rsidRPr="000607FD" w:rsidRDefault="00F608A1" w:rsidP="000607FD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607FD">
        <w:rPr>
          <w:rFonts w:ascii="Book Antiqua" w:hAnsi="Book Antiqua"/>
          <w:sz w:val="24"/>
          <w:szCs w:val="24"/>
        </w:rPr>
        <w:t xml:space="preserve">The Committee reviewed current board membership and anticipated term expirations. It recommends recruiting three board members whose terms will commence in 2017. </w:t>
      </w:r>
    </w:p>
    <w:p w:rsidR="00881B70" w:rsidRDefault="00881B70" w:rsidP="00725430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0607FD" w:rsidRDefault="00F608A1" w:rsidP="000607FD">
      <w:pPr>
        <w:pStyle w:val="ListParagraph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After reviewing prior nominations materials, the Committee agreed to propose to the board that it provide nominations to the Committee with an emphasis on targeted characteristics</w:t>
      </w:r>
      <w:r w:rsidR="000607FD">
        <w:rPr>
          <w:rFonts w:ascii="Book Antiqua" w:hAnsi="Book Antiqua"/>
          <w:sz w:val="24"/>
          <w:szCs w:val="24"/>
        </w:rPr>
        <w:t xml:space="preserve">. </w:t>
      </w:r>
    </w:p>
    <w:p w:rsidR="000607FD" w:rsidRDefault="000607FD" w:rsidP="00725430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0607FD" w:rsidRDefault="000607FD" w:rsidP="000607FD">
      <w:pPr>
        <w:pStyle w:val="ListParagraph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Primarily, board members should have a familiarity with the foundation, have an existing fund or be in a position to open a fund within three years, prior nonprofit board service.  </w:t>
      </w:r>
    </w:p>
    <w:p w:rsidR="000607FD" w:rsidRDefault="000607FD" w:rsidP="00725430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B7D9E" w:rsidRPr="00D21F7C" w:rsidRDefault="000607FD" w:rsidP="000607FD">
      <w:pPr>
        <w:pStyle w:val="ListParagraph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Additional characteristics that have been prioritized are those </w:t>
      </w:r>
      <w:r w:rsidR="00F608A1">
        <w:rPr>
          <w:rFonts w:ascii="Book Antiqua" w:hAnsi="Book Antiqua"/>
          <w:sz w:val="24"/>
          <w:szCs w:val="24"/>
        </w:rPr>
        <w:t xml:space="preserve">where the board composition is presented </w:t>
      </w:r>
      <w:r w:rsidR="005626E4">
        <w:rPr>
          <w:rFonts w:ascii="Book Antiqua" w:hAnsi="Book Antiqua"/>
          <w:sz w:val="24"/>
          <w:szCs w:val="24"/>
        </w:rPr>
        <w:t>underrepresented, including geo</w:t>
      </w:r>
      <w:r w:rsidR="00F608A1">
        <w:rPr>
          <w:rFonts w:ascii="Book Antiqua" w:hAnsi="Book Antiqua"/>
          <w:sz w:val="24"/>
          <w:szCs w:val="24"/>
        </w:rPr>
        <w:t>graphic characteristics</w:t>
      </w:r>
      <w:r w:rsidR="005626E4">
        <w:rPr>
          <w:rFonts w:ascii="Book Antiqua" w:hAnsi="Book Antiqua"/>
          <w:sz w:val="24"/>
          <w:szCs w:val="24"/>
        </w:rPr>
        <w:t xml:space="preserve"> </w:t>
      </w:r>
      <w:r w:rsidR="00F608A1">
        <w:rPr>
          <w:rFonts w:ascii="Book Antiqua" w:hAnsi="Book Antiqua"/>
          <w:sz w:val="24"/>
          <w:szCs w:val="24"/>
        </w:rPr>
        <w:t>(Sound Shore communities, Hudson River communities</w:t>
      </w:r>
      <w:r w:rsidR="005626E4">
        <w:rPr>
          <w:rFonts w:ascii="Book Antiqua" w:hAnsi="Book Antiqua"/>
          <w:sz w:val="24"/>
          <w:szCs w:val="24"/>
        </w:rPr>
        <w:t>, particularly</w:t>
      </w:r>
      <w:r w:rsidR="00F608A1">
        <w:rPr>
          <w:rFonts w:ascii="Book Antiqua" w:hAnsi="Book Antiqua"/>
          <w:sz w:val="24"/>
          <w:szCs w:val="24"/>
        </w:rPr>
        <w:t xml:space="preserve"> south of Tarrytown</w:t>
      </w:r>
      <w:r w:rsidR="00627FE8">
        <w:rPr>
          <w:rFonts w:ascii="Book Antiqua" w:hAnsi="Book Antiqua"/>
          <w:sz w:val="24"/>
          <w:szCs w:val="24"/>
        </w:rPr>
        <w:t>, and northwestern part of the County)</w:t>
      </w:r>
      <w:r w:rsidR="00F608A1">
        <w:rPr>
          <w:rFonts w:ascii="Book Antiqua" w:hAnsi="Book Antiqua"/>
          <w:sz w:val="24"/>
          <w:szCs w:val="24"/>
        </w:rPr>
        <w:t xml:space="preserve">, </w:t>
      </w:r>
      <w:r w:rsidR="005626E4">
        <w:rPr>
          <w:rFonts w:ascii="Book Antiqua" w:hAnsi="Book Antiqua"/>
          <w:sz w:val="24"/>
          <w:szCs w:val="24"/>
        </w:rPr>
        <w:t xml:space="preserve">demographic </w:t>
      </w:r>
      <w:r w:rsidR="00F608A1">
        <w:rPr>
          <w:rFonts w:ascii="Book Antiqua" w:hAnsi="Book Antiqua"/>
          <w:sz w:val="24"/>
          <w:szCs w:val="24"/>
        </w:rPr>
        <w:t>characteristics (including Asian-American</w:t>
      </w:r>
      <w:r w:rsidR="005626E4">
        <w:rPr>
          <w:rFonts w:ascii="Book Antiqua" w:hAnsi="Book Antiqua"/>
          <w:sz w:val="24"/>
          <w:szCs w:val="24"/>
        </w:rPr>
        <w:t>. LGBTQ</w:t>
      </w:r>
      <w:r w:rsidR="00627FE8">
        <w:rPr>
          <w:rFonts w:ascii="Book Antiqua" w:hAnsi="Book Antiqua"/>
          <w:sz w:val="24"/>
          <w:szCs w:val="24"/>
        </w:rPr>
        <w:t>, millenials</w:t>
      </w:r>
      <w:r w:rsidR="00F608A1">
        <w:rPr>
          <w:rFonts w:ascii="Book Antiqua" w:hAnsi="Book Antiqua"/>
          <w:sz w:val="24"/>
          <w:szCs w:val="24"/>
        </w:rPr>
        <w:t>)</w:t>
      </w:r>
      <w:r w:rsidR="00655070">
        <w:rPr>
          <w:rFonts w:ascii="Book Antiqua" w:hAnsi="Book Antiqua"/>
          <w:sz w:val="24"/>
          <w:szCs w:val="24"/>
        </w:rPr>
        <w:t>, skills (strategic marketing and communications; corporate, accounting, land use and real estate).</w:t>
      </w:r>
    </w:p>
    <w:p w:rsidR="008C11EA" w:rsidRPr="00D21F7C" w:rsidRDefault="008C11EA" w:rsidP="00D21F7C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810E36" w:rsidRPr="00D21F7C" w:rsidRDefault="000607FD" w:rsidP="00725430">
      <w:pPr>
        <w:pStyle w:val="ListParagraph"/>
        <w:ind w:left="1080"/>
        <w:rPr>
          <w:rFonts w:ascii="Book Antiqua" w:hAnsi="Book Antiqua"/>
          <w:sz w:val="24"/>
          <w:szCs w:val="24"/>
        </w:rPr>
      </w:pPr>
      <w:r w:rsidRPr="00D21F7C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0FD3D5" wp14:editId="4C3E78CE">
                <wp:simplePos x="0" y="0"/>
                <wp:positionH relativeFrom="margin">
                  <wp:posOffset>800100</wp:posOffset>
                </wp:positionH>
                <wp:positionV relativeFrom="paragraph">
                  <wp:posOffset>12065</wp:posOffset>
                </wp:positionV>
                <wp:extent cx="5362575" cy="476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04" w:rsidRDefault="00881B70" w:rsidP="00075B04">
                            <w:r>
                              <w:rPr>
                                <w:b/>
                              </w:rPr>
                              <w:t xml:space="preserve">Board members are asked to submit nominations to Jose Reynoso and Jack Alemany by March 31, 2016. </w:t>
                            </w:r>
                          </w:p>
                          <w:p w:rsidR="0069292C" w:rsidRDefault="006929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D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.95pt;width:422.2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iAIgIAAEQ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">
                <v:textbox>
                  <w:txbxContent>
                    <w:p w:rsidR="00075B04" w:rsidRDefault="00881B70" w:rsidP="00075B04">
                      <w:r>
                        <w:rPr>
                          <w:b/>
                        </w:rPr>
                        <w:t xml:space="preserve">Board members are asked to submit nominations to Jose Reynoso and Jack Alemany by March 31, 2016. </w:t>
                      </w:r>
                    </w:p>
                    <w:p w:rsidR="0069292C" w:rsidRDefault="0069292C"/>
                  </w:txbxContent>
                </v:textbox>
                <w10:wrap type="square" anchorx="margin"/>
              </v:shape>
            </w:pict>
          </mc:Fallback>
        </mc:AlternateContent>
      </w:r>
    </w:p>
    <w:p w:rsidR="00075B04" w:rsidRPr="00D21F7C" w:rsidRDefault="00075B04" w:rsidP="00075B04">
      <w:pPr>
        <w:rPr>
          <w:rFonts w:ascii="Book Antiqua" w:hAnsi="Book Antiqua"/>
          <w:sz w:val="24"/>
          <w:szCs w:val="24"/>
        </w:rPr>
      </w:pPr>
    </w:p>
    <w:p w:rsidR="00075B04" w:rsidRDefault="00075B04" w:rsidP="00725430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0607FD" w:rsidRDefault="000607FD" w:rsidP="000607FD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Committee discussed the necessity for a board self-</w:t>
      </w:r>
      <w:r w:rsidR="001A6AD0">
        <w:rPr>
          <w:rFonts w:ascii="Book Antiqua" w:hAnsi="Book Antiqua"/>
          <w:sz w:val="24"/>
          <w:szCs w:val="24"/>
        </w:rPr>
        <w:t xml:space="preserve">assessment of commitment to Westchester Community Foundation.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1A6AD0" w:rsidRPr="001A6AD0" w:rsidRDefault="001A6AD0" w:rsidP="001A6AD0">
      <w:pPr>
        <w:rPr>
          <w:rFonts w:ascii="Book Antiqua" w:hAnsi="Book Antiqua"/>
          <w:sz w:val="24"/>
          <w:szCs w:val="24"/>
        </w:rPr>
      </w:pPr>
      <w:r w:rsidRPr="00D21F7C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B2D191" wp14:editId="261E86FD">
                <wp:simplePos x="0" y="0"/>
                <wp:positionH relativeFrom="margin">
                  <wp:posOffset>819150</wp:posOffset>
                </wp:positionH>
                <wp:positionV relativeFrom="paragraph">
                  <wp:posOffset>285750</wp:posOffset>
                </wp:positionV>
                <wp:extent cx="538162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D0" w:rsidRDefault="001A6AD0" w:rsidP="001A6AD0">
                            <w:r>
                              <w:rPr>
                                <w:b/>
                              </w:rPr>
                              <w:t xml:space="preserve">Board members are asked to complete their self-assessments and provide them to Jose Reynoso and Jack Alemany by March 31, 2016. </w:t>
                            </w:r>
                          </w:p>
                          <w:p w:rsidR="001A6AD0" w:rsidRDefault="001A6AD0" w:rsidP="001A6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D191" id="Text Box 1" o:spid="_x0000_s1027" type="#_x0000_t202" style="position:absolute;margin-left:64.5pt;margin-top:22.5pt;width:423.7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">
                <v:textbox>
                  <w:txbxContent>
                    <w:p w:rsidR="001A6AD0" w:rsidRDefault="001A6AD0" w:rsidP="001A6AD0">
                      <w:r>
                        <w:rPr>
                          <w:b/>
                        </w:rPr>
                        <w:t xml:space="preserve">Board members are asked to </w:t>
                      </w:r>
                      <w:r>
                        <w:rPr>
                          <w:b/>
                        </w:rPr>
                        <w:t>complete their self-assessments and provide them</w:t>
                      </w:r>
                      <w:r>
                        <w:rPr>
                          <w:b/>
                        </w:rPr>
                        <w:t xml:space="preserve"> to Jose Reynoso and Jack Alemany by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March 31, 2016. </w:t>
                      </w:r>
                    </w:p>
                    <w:p w:rsidR="001A6AD0" w:rsidRDefault="001A6AD0" w:rsidP="001A6AD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6AD0" w:rsidRPr="001A6AD0" w:rsidSect="00D21F7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C2" w:rsidRDefault="00DB11C2" w:rsidP="006039BB">
      <w:pPr>
        <w:spacing w:after="0" w:line="240" w:lineRule="auto"/>
      </w:pPr>
      <w:r>
        <w:separator/>
      </w:r>
    </w:p>
  </w:endnote>
  <w:endnote w:type="continuationSeparator" w:id="0">
    <w:p w:rsidR="00DB11C2" w:rsidRDefault="00DB11C2" w:rsidP="0060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79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9BB" w:rsidRDefault="00603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9BB" w:rsidRDefault="00603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C2" w:rsidRDefault="00DB11C2" w:rsidP="006039BB">
      <w:pPr>
        <w:spacing w:after="0" w:line="240" w:lineRule="auto"/>
      </w:pPr>
      <w:r>
        <w:separator/>
      </w:r>
    </w:p>
  </w:footnote>
  <w:footnote w:type="continuationSeparator" w:id="0">
    <w:p w:rsidR="00DB11C2" w:rsidRDefault="00DB11C2" w:rsidP="0060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C7"/>
    <w:multiLevelType w:val="hybridMultilevel"/>
    <w:tmpl w:val="25D6FD0C"/>
    <w:lvl w:ilvl="0" w:tplc="6180D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6604"/>
    <w:multiLevelType w:val="hybridMultilevel"/>
    <w:tmpl w:val="3A5C56EA"/>
    <w:lvl w:ilvl="0" w:tplc="754EC5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D65FCE"/>
    <w:multiLevelType w:val="hybridMultilevel"/>
    <w:tmpl w:val="C56A2418"/>
    <w:lvl w:ilvl="0" w:tplc="DAA21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22325"/>
    <w:multiLevelType w:val="hybridMultilevel"/>
    <w:tmpl w:val="518272B6"/>
    <w:lvl w:ilvl="0" w:tplc="54C0D82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A06C7B"/>
    <w:multiLevelType w:val="hybridMultilevel"/>
    <w:tmpl w:val="2F507512"/>
    <w:lvl w:ilvl="0" w:tplc="A76C5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27D5F"/>
    <w:multiLevelType w:val="hybridMultilevel"/>
    <w:tmpl w:val="2DD473B4"/>
    <w:lvl w:ilvl="0" w:tplc="0310D9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1248C"/>
    <w:multiLevelType w:val="hybridMultilevel"/>
    <w:tmpl w:val="7DE650E0"/>
    <w:lvl w:ilvl="0" w:tplc="FB70B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FC3A42"/>
    <w:multiLevelType w:val="hybridMultilevel"/>
    <w:tmpl w:val="6B12061E"/>
    <w:lvl w:ilvl="0" w:tplc="305E0D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63199C"/>
    <w:multiLevelType w:val="hybridMultilevel"/>
    <w:tmpl w:val="E43C70EE"/>
    <w:lvl w:ilvl="0" w:tplc="DACAF0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CA4415"/>
    <w:multiLevelType w:val="hybridMultilevel"/>
    <w:tmpl w:val="94200C6C"/>
    <w:lvl w:ilvl="0" w:tplc="0D3E81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CC5CA6"/>
    <w:multiLevelType w:val="hybridMultilevel"/>
    <w:tmpl w:val="2DD80B60"/>
    <w:lvl w:ilvl="0" w:tplc="44A4D0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40046D"/>
    <w:multiLevelType w:val="hybridMultilevel"/>
    <w:tmpl w:val="C3787FD4"/>
    <w:lvl w:ilvl="0" w:tplc="3F7C08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6D35A0"/>
    <w:multiLevelType w:val="hybridMultilevel"/>
    <w:tmpl w:val="35ECE6E4"/>
    <w:lvl w:ilvl="0" w:tplc="1890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065F1"/>
    <w:multiLevelType w:val="hybridMultilevel"/>
    <w:tmpl w:val="53BCC696"/>
    <w:lvl w:ilvl="0" w:tplc="BD108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7E"/>
    <w:rsid w:val="00000D78"/>
    <w:rsid w:val="000607FD"/>
    <w:rsid w:val="00075B04"/>
    <w:rsid w:val="001A6AD0"/>
    <w:rsid w:val="001C6D4C"/>
    <w:rsid w:val="0028698B"/>
    <w:rsid w:val="00347A35"/>
    <w:rsid w:val="00355671"/>
    <w:rsid w:val="00467982"/>
    <w:rsid w:val="005626E4"/>
    <w:rsid w:val="005B5939"/>
    <w:rsid w:val="005D02F8"/>
    <w:rsid w:val="005D3B1E"/>
    <w:rsid w:val="006039BB"/>
    <w:rsid w:val="00627FE8"/>
    <w:rsid w:val="00655070"/>
    <w:rsid w:val="0069292C"/>
    <w:rsid w:val="006B7CA4"/>
    <w:rsid w:val="00725430"/>
    <w:rsid w:val="00810E36"/>
    <w:rsid w:val="00881B70"/>
    <w:rsid w:val="008B14C2"/>
    <w:rsid w:val="008C11EA"/>
    <w:rsid w:val="009904D5"/>
    <w:rsid w:val="00A121F4"/>
    <w:rsid w:val="00A85939"/>
    <w:rsid w:val="00A86199"/>
    <w:rsid w:val="00AA7358"/>
    <w:rsid w:val="00AB7D9E"/>
    <w:rsid w:val="00AC5B47"/>
    <w:rsid w:val="00B22C36"/>
    <w:rsid w:val="00BF7537"/>
    <w:rsid w:val="00C149DC"/>
    <w:rsid w:val="00D21F7C"/>
    <w:rsid w:val="00DA470E"/>
    <w:rsid w:val="00DB11C2"/>
    <w:rsid w:val="00DD105E"/>
    <w:rsid w:val="00DE0AE3"/>
    <w:rsid w:val="00E5767B"/>
    <w:rsid w:val="00E73A35"/>
    <w:rsid w:val="00F608A1"/>
    <w:rsid w:val="00F8477E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919D1-418A-4D79-92FB-889E7F9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BB"/>
  </w:style>
  <w:style w:type="paragraph" w:styleId="Footer">
    <w:name w:val="footer"/>
    <w:basedOn w:val="Normal"/>
    <w:link w:val="FooterChar"/>
    <w:uiPriority w:val="99"/>
    <w:unhideWhenUsed/>
    <w:rsid w:val="0060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BB"/>
  </w:style>
  <w:style w:type="paragraph" w:styleId="BalloonText">
    <w:name w:val="Balloon Text"/>
    <w:basedOn w:val="Normal"/>
    <w:link w:val="BalloonTextChar"/>
    <w:uiPriority w:val="99"/>
    <w:semiHidden/>
    <w:unhideWhenUsed/>
    <w:rsid w:val="0060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0D75-1BB1-4D07-980D-950787C9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Corriggio</dc:creator>
  <cp:keywords/>
  <dc:description/>
  <cp:lastModifiedBy>Laura Rossi</cp:lastModifiedBy>
  <cp:revision>5</cp:revision>
  <cp:lastPrinted>2016-03-09T23:25:00Z</cp:lastPrinted>
  <dcterms:created xsi:type="dcterms:W3CDTF">2016-03-04T21:10:00Z</dcterms:created>
  <dcterms:modified xsi:type="dcterms:W3CDTF">2016-03-09T23:25:00Z</dcterms:modified>
</cp:coreProperties>
</file>